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A98" w:rsidRDefault="00652A98">
      <w:r>
        <w:rPr>
          <w:noProof/>
          <w:lang w:eastAsia="fr-BE"/>
        </w:rPr>
        <w:drawing>
          <wp:inline distT="0" distB="0" distL="0" distR="0">
            <wp:extent cx="5362575" cy="2010966"/>
            <wp:effectExtent l="0" t="0" r="0" b="8890"/>
            <wp:docPr id="2" name="Image 2" descr="https://du5abruwvbky3.cloudfront.net/uploads/2015/11/26/f3dfc59a112a632e0b54ace322e58021-1568-588_size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5abruwvbky3.cloudfront.net/uploads/2015/11/26/f3dfc59a112a632e0b54ace322e58021-1568-588_size_6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576" cy="201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A98" w:rsidRDefault="00652A98" w:rsidP="00652A98">
      <w:pPr>
        <w:rPr>
          <w:b/>
          <w:bCs/>
          <w:sz w:val="24"/>
          <w:szCs w:val="24"/>
          <w:u w:val="single"/>
        </w:rPr>
      </w:pPr>
    </w:p>
    <w:p w:rsidR="00652A98" w:rsidRDefault="00652A98" w:rsidP="00652A98">
      <w:pPr>
        <w:rPr>
          <w:b/>
          <w:bCs/>
          <w:sz w:val="24"/>
          <w:szCs w:val="24"/>
          <w:u w:val="single"/>
        </w:rPr>
      </w:pPr>
      <w:r w:rsidRPr="00206A32">
        <w:rPr>
          <w:b/>
          <w:noProof/>
          <w:sz w:val="24"/>
          <w:szCs w:val="24"/>
          <w:lang w:eastAsia="fr-BE"/>
        </w:rPr>
        <w:drawing>
          <wp:inline distT="0" distB="0" distL="0" distR="0" wp14:anchorId="3E40C86D" wp14:editId="5655E047">
            <wp:extent cx="1485900" cy="509657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485" cy="52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A98" w:rsidRDefault="00652A98" w:rsidP="00652A98">
      <w:pPr>
        <w:rPr>
          <w:b/>
          <w:bCs/>
          <w:sz w:val="24"/>
          <w:szCs w:val="24"/>
          <w:u w:val="single"/>
        </w:rPr>
      </w:pPr>
    </w:p>
    <w:p w:rsidR="00652A98" w:rsidRDefault="00652A98" w:rsidP="00652A98">
      <w:pPr>
        <w:rPr>
          <w:b/>
          <w:bCs/>
          <w:color w:val="FFFFFF"/>
          <w:sz w:val="28"/>
          <w:szCs w:val="28"/>
          <w:lang w:val="fr-FR"/>
        </w:rPr>
      </w:pPr>
      <w:r w:rsidRPr="00206A32">
        <w:rPr>
          <w:b/>
          <w:bCs/>
          <w:color w:val="FFFFFF"/>
          <w:sz w:val="28"/>
          <w:szCs w:val="28"/>
          <w:highlight w:val="darkGray"/>
          <w:lang w:val="fr-FR"/>
        </w:rPr>
        <w:t xml:space="preserve">Communiqué </w:t>
      </w:r>
    </w:p>
    <w:p w:rsidR="00374734" w:rsidRDefault="00374734" w:rsidP="00374734">
      <w:pPr>
        <w:rPr>
          <w:b/>
          <w:bCs/>
          <w:color w:val="FFFFFF"/>
          <w:sz w:val="28"/>
          <w:szCs w:val="28"/>
          <w:lang w:val="fr-FR"/>
        </w:rPr>
      </w:pPr>
    </w:p>
    <w:p w:rsidR="00374734" w:rsidRPr="00374734" w:rsidRDefault="00374734" w:rsidP="00374734">
      <w:pPr>
        <w:rPr>
          <w:b/>
          <w:sz w:val="44"/>
          <w:szCs w:val="44"/>
        </w:rPr>
      </w:pPr>
      <w:r w:rsidRPr="00374734">
        <w:rPr>
          <w:b/>
          <w:sz w:val="44"/>
          <w:szCs w:val="44"/>
        </w:rPr>
        <w:t>Une chaîne humaine géante à Bruxelles ce dimanche face à l’état d’urgence climatique</w:t>
      </w:r>
    </w:p>
    <w:p w:rsidR="00374734" w:rsidRDefault="00374734" w:rsidP="00652A98">
      <w:pPr>
        <w:pStyle w:val="Textebrut"/>
      </w:pPr>
    </w:p>
    <w:p w:rsidR="00037F7C" w:rsidRDefault="00374734" w:rsidP="003B3BAB">
      <w:pPr>
        <w:pStyle w:val="Textebrut"/>
        <w:jc w:val="both"/>
      </w:pPr>
      <w:r>
        <w:t>Niveau d’alerte 4 pour le climat ! Une men</w:t>
      </w:r>
      <w:r w:rsidR="008A5EDC">
        <w:t xml:space="preserve">ace sérieuse et imminente </w:t>
      </w:r>
      <w:r w:rsidR="00037F7C">
        <w:t xml:space="preserve">qui fait déjà sentir ses effets. </w:t>
      </w:r>
    </w:p>
    <w:p w:rsidR="00037F7C" w:rsidRDefault="008A5EDC" w:rsidP="003B3BAB">
      <w:pPr>
        <w:pStyle w:val="Textebrut"/>
        <w:jc w:val="both"/>
      </w:pPr>
      <w:r w:rsidRPr="006D2D5B">
        <w:t xml:space="preserve">Les catastrophes climatiques ont tué </w:t>
      </w:r>
      <w:r w:rsidR="00037F7C" w:rsidRPr="006D2D5B">
        <w:t xml:space="preserve">600 000 </w:t>
      </w:r>
      <w:r w:rsidRPr="006D2D5B">
        <w:t xml:space="preserve">personnes </w:t>
      </w:r>
      <w:r w:rsidR="00037F7C" w:rsidRPr="006D2D5B">
        <w:t>à travers le monde en vingt ans</w:t>
      </w:r>
      <w:r w:rsidR="006D2D5B" w:rsidRPr="006D2D5B">
        <w:t>, selon l’ONU</w:t>
      </w:r>
      <w:r w:rsidR="00E40C24">
        <w:t xml:space="preserve">, </w:t>
      </w:r>
      <w:r w:rsidR="00E40C24" w:rsidRPr="00E40C24">
        <w:t>dont la majorité dans les pays en développement</w:t>
      </w:r>
      <w:r w:rsidR="006D2D5B" w:rsidRPr="00E40C24">
        <w:t xml:space="preserve">. </w:t>
      </w:r>
      <w:r w:rsidR="006D2D5B">
        <w:t xml:space="preserve">Le compte à rebours a déjà </w:t>
      </w:r>
      <w:r w:rsidR="00037F7C">
        <w:t>débuté. Dès lundi</w:t>
      </w:r>
      <w:r w:rsidR="006D2D5B">
        <w:t>, 195 chefs d’E</w:t>
      </w:r>
      <w:r w:rsidR="001C6E70">
        <w:t xml:space="preserve">tats et leurs représentants </w:t>
      </w:r>
      <w:r w:rsidR="003B3BAB">
        <w:t>se réunir</w:t>
      </w:r>
      <w:r w:rsidR="00A4674B">
        <w:t xml:space="preserve">ont </w:t>
      </w:r>
      <w:r w:rsidR="005906A4">
        <w:t xml:space="preserve">à Paris </w:t>
      </w:r>
      <w:r w:rsidR="00A4674B">
        <w:t xml:space="preserve">pour prendre des mesures </w:t>
      </w:r>
      <w:r w:rsidR="00037F7C">
        <w:t>à même de contenir le réchauffement s</w:t>
      </w:r>
      <w:r w:rsidR="009659B5">
        <w:t xml:space="preserve">ous la barre des </w:t>
      </w:r>
      <w:r w:rsidR="00037F7C">
        <w:t xml:space="preserve">deux degrés. </w:t>
      </w:r>
      <w:r w:rsidR="005906A4">
        <w:t>I</w:t>
      </w:r>
      <w:r w:rsidR="00037F7C">
        <w:t>l n</w:t>
      </w:r>
      <w:r w:rsidR="0074413A">
        <w:t>’y pas plus une seconde à perdre</w:t>
      </w:r>
      <w:r w:rsidR="00037F7C">
        <w:t xml:space="preserve">. </w:t>
      </w:r>
      <w:r w:rsidR="003A6A84">
        <w:t>Vu l’importance de l’enjeu, a</w:t>
      </w:r>
      <w:r w:rsidR="00037F7C">
        <w:t xml:space="preserve">près </w:t>
      </w:r>
      <w:r w:rsidR="00652A98">
        <w:t xml:space="preserve">l'annulation des marches citoyennes à Paris, Bruxelles et Ostende, les </w:t>
      </w:r>
      <w:r w:rsidR="003A6A84">
        <w:t xml:space="preserve">citoyens </w:t>
      </w:r>
      <w:r w:rsidR="00D15BD2">
        <w:t xml:space="preserve">et </w:t>
      </w:r>
      <w:r w:rsidR="005906A4">
        <w:t>l</w:t>
      </w:r>
      <w:r w:rsidR="00D15BD2">
        <w:t>e</w:t>
      </w:r>
      <w:r w:rsidR="005906A4">
        <w:t xml:space="preserve">s citoyennes </w:t>
      </w:r>
      <w:r w:rsidR="003A6A84">
        <w:t>belges ne baisse</w:t>
      </w:r>
      <w:r w:rsidR="00652A98">
        <w:t>nt pas les bras.</w:t>
      </w:r>
    </w:p>
    <w:p w:rsidR="00037F7C" w:rsidRDefault="00037F7C" w:rsidP="003B3BAB">
      <w:pPr>
        <w:pStyle w:val="Textebrut"/>
        <w:jc w:val="both"/>
      </w:pPr>
    </w:p>
    <w:p w:rsidR="003A6A84" w:rsidRDefault="003A6A84" w:rsidP="003B3BAB">
      <w:pPr>
        <w:pStyle w:val="Textebrut"/>
        <w:jc w:val="both"/>
      </w:pPr>
      <w:r>
        <w:t>D</w:t>
      </w:r>
      <w:r w:rsidR="00652A98">
        <w:t>es événements décentralisés auront lieu partout en Belgique ce dimanche 29 novembre. A Bruxelles, une c</w:t>
      </w:r>
      <w:r>
        <w:t xml:space="preserve">haîne humaine se déploiera </w:t>
      </w:r>
      <w:r w:rsidR="005906A4">
        <w:t xml:space="preserve">à partir de </w:t>
      </w:r>
      <w:r>
        <w:t>12H30</w:t>
      </w:r>
      <w:r w:rsidR="005906A4">
        <w:t xml:space="preserve"> de la Bourse au Palais de Justice</w:t>
      </w:r>
      <w:r w:rsidR="00652A98">
        <w:t xml:space="preserve">, en solidarité avec la chaîne organisée à Paris le même jour, à la même heure. </w:t>
      </w:r>
      <w:r w:rsidR="005906A4">
        <w:t xml:space="preserve"> </w:t>
      </w:r>
      <w:r w:rsidR="00652A98">
        <w:t>Une chaîne f</w:t>
      </w:r>
      <w:r>
        <w:t>estive, conviviale et solidaire, constituée de six blocs, à l’image de six revendications :</w:t>
      </w:r>
    </w:p>
    <w:p w:rsidR="005906A4" w:rsidRDefault="005906A4" w:rsidP="003B3BAB">
      <w:pPr>
        <w:pStyle w:val="Textebrut"/>
        <w:jc w:val="both"/>
      </w:pPr>
    </w:p>
    <w:p w:rsidR="003A6A84" w:rsidRDefault="000E4CD0" w:rsidP="003B3BAB">
      <w:pPr>
        <w:pStyle w:val="Textebrut"/>
        <w:numPr>
          <w:ilvl w:val="0"/>
          <w:numId w:val="1"/>
        </w:numPr>
        <w:jc w:val="both"/>
      </w:pPr>
      <w:r>
        <w:t>« Un a</w:t>
      </w:r>
      <w:r w:rsidR="00375C11">
        <w:t xml:space="preserve">ccord ambitieux » </w:t>
      </w:r>
      <w:r w:rsidR="008A5EDC">
        <w:t>C</w:t>
      </w:r>
      <w:r w:rsidR="003A6A84">
        <w:t>roisement Boulevard Anspach et rue du Marché au</w:t>
      </w:r>
      <w:r w:rsidR="006774C9">
        <w:t>x</w:t>
      </w:r>
      <w:r w:rsidR="003A6A84">
        <w:t xml:space="preserve"> Poule</w:t>
      </w:r>
      <w:r w:rsidR="008A5EDC">
        <w:t>t</w:t>
      </w:r>
      <w:r w:rsidR="006774C9">
        <w:t>s</w:t>
      </w:r>
    </w:p>
    <w:p w:rsidR="003A6A84" w:rsidRDefault="00375C11" w:rsidP="003B3BAB">
      <w:pPr>
        <w:pStyle w:val="Textebrut"/>
        <w:numPr>
          <w:ilvl w:val="0"/>
          <w:numId w:val="1"/>
        </w:numPr>
        <w:jc w:val="both"/>
      </w:pPr>
      <w:r>
        <w:t xml:space="preserve">« Réduction des émissions » </w:t>
      </w:r>
      <w:r w:rsidR="003A6A84">
        <w:t>Place du Marché aux Herbes</w:t>
      </w:r>
    </w:p>
    <w:p w:rsidR="003A6A84" w:rsidRDefault="003A6A84" w:rsidP="003B3BAB">
      <w:pPr>
        <w:pStyle w:val="Textebrut"/>
        <w:numPr>
          <w:ilvl w:val="0"/>
          <w:numId w:val="1"/>
        </w:numPr>
        <w:jc w:val="both"/>
      </w:pPr>
      <w:r>
        <w:t xml:space="preserve">« 100 </w:t>
      </w:r>
      <w:r w:rsidR="00375C11">
        <w:t xml:space="preserve">% d'énergies renouvelables » </w:t>
      </w:r>
      <w:r>
        <w:t>Place de l'Albertine</w:t>
      </w:r>
    </w:p>
    <w:p w:rsidR="003A6A84" w:rsidRDefault="00375C11" w:rsidP="003B3BAB">
      <w:pPr>
        <w:pStyle w:val="Textebrut"/>
        <w:numPr>
          <w:ilvl w:val="0"/>
          <w:numId w:val="1"/>
        </w:numPr>
        <w:jc w:val="both"/>
      </w:pPr>
      <w:r>
        <w:t xml:space="preserve">« Transition juste » </w:t>
      </w:r>
      <w:r w:rsidR="003A6A84">
        <w:t>Fontaine au-</w:t>
      </w:r>
      <w:r w:rsidR="003A6A84">
        <w:softHyphen/>
      </w:r>
      <w:r w:rsidR="003A6A84">
        <w:softHyphen/>
        <w:t>dessus du Mont des Arts</w:t>
      </w:r>
    </w:p>
    <w:p w:rsidR="003A6A84" w:rsidRDefault="003A6A84" w:rsidP="003B3BAB">
      <w:pPr>
        <w:pStyle w:val="Textebrut"/>
        <w:numPr>
          <w:ilvl w:val="0"/>
          <w:numId w:val="1"/>
        </w:numPr>
        <w:jc w:val="both"/>
      </w:pPr>
      <w:r>
        <w:t>« Solidarité a</w:t>
      </w:r>
      <w:r w:rsidR="00375C11">
        <w:t xml:space="preserve">vec le Sud » </w:t>
      </w:r>
      <w:r w:rsidR="005906A4">
        <w:t>Entrée de l’</w:t>
      </w:r>
      <w:r>
        <w:t>Église Notre</w:t>
      </w:r>
      <w:r w:rsidR="005906A4">
        <w:t>-</w:t>
      </w:r>
      <w:r>
        <w:softHyphen/>
        <w:t xml:space="preserve">Dame </w:t>
      </w:r>
      <w:r w:rsidR="008A5EDC">
        <w:t>d</w:t>
      </w:r>
      <w:r w:rsidR="005906A4">
        <w:t xml:space="preserve">u Sablon rue de </w:t>
      </w:r>
      <w:r>
        <w:t>l</w:t>
      </w:r>
      <w:r w:rsidR="003B3BAB">
        <w:t xml:space="preserve">a Régence </w:t>
      </w:r>
    </w:p>
    <w:p w:rsidR="003A6A84" w:rsidRDefault="00375C11" w:rsidP="003B3BAB">
      <w:pPr>
        <w:pStyle w:val="Textebrut"/>
        <w:numPr>
          <w:ilvl w:val="0"/>
          <w:numId w:val="1"/>
        </w:numPr>
        <w:jc w:val="both"/>
      </w:pPr>
      <w:r>
        <w:t xml:space="preserve">« Power to the People » </w:t>
      </w:r>
      <w:r w:rsidR="003A6A84">
        <w:t>Place Poelaert</w:t>
      </w:r>
    </w:p>
    <w:p w:rsidR="003A6A84" w:rsidRDefault="003A6A84" w:rsidP="003B3BAB">
      <w:pPr>
        <w:pStyle w:val="Textebrut"/>
        <w:jc w:val="both"/>
      </w:pPr>
    </w:p>
    <w:p w:rsidR="009659B5" w:rsidRDefault="009659B5" w:rsidP="00375C11">
      <w:pPr>
        <w:pStyle w:val="Textebrut"/>
        <w:jc w:val="both"/>
      </w:pPr>
      <w:r>
        <w:t>A deux jours de la COP</w:t>
      </w:r>
      <w:r w:rsidR="005906A4">
        <w:t xml:space="preserve"> 21</w:t>
      </w:r>
      <w:r>
        <w:t xml:space="preserve">, les avancées engrangées lors des derniers rounds de négociations ne se montrent pas encore à la hauteur de l’ultimatum  climatique. </w:t>
      </w:r>
      <w:r w:rsidR="00375C11">
        <w:t xml:space="preserve">Quant à la Belgique, elle </w:t>
      </w:r>
      <w:r w:rsidR="003A6A84">
        <w:t xml:space="preserve">s’apprête à se rendre à Paris sans </w:t>
      </w:r>
      <w:r w:rsidR="00375C11">
        <w:t>accord entre les Régions et le fédéral.</w:t>
      </w:r>
      <w:r w:rsidR="003A6A84">
        <w:t xml:space="preserve"> </w:t>
      </w:r>
      <w:r w:rsidR="00375C11">
        <w:t xml:space="preserve"> Ou dans le meilleur des cas, en présentant </w:t>
      </w:r>
      <w:r w:rsidR="003A6A84">
        <w:t>un accord négocié au rabais en dernière minute</w:t>
      </w:r>
      <w:r w:rsidR="00604522">
        <w:t xml:space="preserve">.  </w:t>
      </w:r>
      <w:r w:rsidR="00375C11">
        <w:t xml:space="preserve">Les citoyens se mobilisent </w:t>
      </w:r>
      <w:r w:rsidR="00604522">
        <w:t xml:space="preserve">pour </w:t>
      </w:r>
      <w:r>
        <w:t>rappe</w:t>
      </w:r>
      <w:r w:rsidR="00604522">
        <w:t>ler qu’un échec n’est pas autorisé</w:t>
      </w:r>
      <w:r w:rsidR="005906A4">
        <w:t xml:space="preserve">. </w:t>
      </w:r>
    </w:p>
    <w:p w:rsidR="009659B5" w:rsidRDefault="009659B5" w:rsidP="00375C11">
      <w:pPr>
        <w:pStyle w:val="Textebrut"/>
        <w:jc w:val="both"/>
      </w:pPr>
    </w:p>
    <w:p w:rsidR="003B3BAB" w:rsidRDefault="003B3BAB" w:rsidP="00375C11">
      <w:pPr>
        <w:pStyle w:val="Textebrut"/>
        <w:jc w:val="both"/>
        <w:rPr>
          <w:rStyle w:val="fsl"/>
        </w:rPr>
      </w:pPr>
      <w:r>
        <w:lastRenderedPageBreak/>
        <w:t xml:space="preserve">Des citoyens qui maintiendront la pression tout au long du sommet. Nous vous fixons déjà rendez-vous le </w:t>
      </w:r>
      <w:r w:rsidRPr="003B3BAB">
        <w:rPr>
          <w:b/>
        </w:rPr>
        <w:t>6 décembre à Ostende</w:t>
      </w:r>
      <w:r w:rsidR="005906A4">
        <w:rPr>
          <w:b/>
        </w:rPr>
        <w:t xml:space="preserve"> à 12</w:t>
      </w:r>
      <w:r>
        <w:rPr>
          <w:b/>
        </w:rPr>
        <w:t xml:space="preserve">H, </w:t>
      </w:r>
      <w:r w:rsidR="005906A4" w:rsidRPr="005906A4">
        <w:t>jour d’une</w:t>
      </w:r>
      <w:r w:rsidR="005906A4">
        <w:rPr>
          <w:b/>
        </w:rPr>
        <w:t xml:space="preserve"> </w:t>
      </w:r>
      <w:r w:rsidRPr="003B3BAB">
        <w:t xml:space="preserve">mobilisation massive </w:t>
      </w:r>
      <w:r w:rsidR="00037984">
        <w:rPr>
          <w:rStyle w:val="fsl"/>
        </w:rPr>
        <w:t>afin d’</w:t>
      </w:r>
      <w:r>
        <w:rPr>
          <w:rStyle w:val="fsl"/>
        </w:rPr>
        <w:t xml:space="preserve">obtenir un accord ambitieux. </w:t>
      </w:r>
    </w:p>
    <w:p w:rsidR="003B3BAB" w:rsidRDefault="003B3BAB" w:rsidP="003B3BAB">
      <w:pPr>
        <w:pStyle w:val="Textebrut"/>
        <w:jc w:val="both"/>
        <w:rPr>
          <w:rStyle w:val="fsl"/>
        </w:rPr>
      </w:pPr>
    </w:p>
    <w:p w:rsidR="003B3BAB" w:rsidRPr="00340B71" w:rsidRDefault="003B3BAB" w:rsidP="003B3BAB">
      <w:pPr>
        <w:pStyle w:val="Textebrut"/>
        <w:jc w:val="both"/>
        <w:rPr>
          <w:rStyle w:val="fsl"/>
          <w:szCs w:val="22"/>
        </w:rPr>
      </w:pPr>
      <w:r w:rsidRPr="00340B71">
        <w:rPr>
          <w:rStyle w:val="fsl"/>
          <w:b/>
          <w:szCs w:val="22"/>
        </w:rPr>
        <w:t>Contact presse</w:t>
      </w:r>
      <w:r w:rsidRPr="00340B71">
        <w:rPr>
          <w:rStyle w:val="fsl"/>
          <w:szCs w:val="22"/>
        </w:rPr>
        <w:t xml:space="preserve"> : </w:t>
      </w:r>
    </w:p>
    <w:p w:rsidR="003B3BAB" w:rsidRPr="00340B71" w:rsidRDefault="0079255D" w:rsidP="00A41E50">
      <w:pPr>
        <w:jc w:val="both"/>
        <w:rPr>
          <w:rFonts w:eastAsia="Times New Roman" w:cs="Arial"/>
          <w:lang w:eastAsia="fr-BE"/>
        </w:rPr>
      </w:pPr>
      <w:r w:rsidRPr="00340B71">
        <w:rPr>
          <w:rStyle w:val="fsl"/>
        </w:rPr>
        <w:t>Arnaud Zacharie, secrétaire général du CNCD-11.11.11</w:t>
      </w:r>
      <w:r w:rsidR="00A41E50" w:rsidRPr="00340B71">
        <w:rPr>
          <w:rStyle w:val="fsl"/>
        </w:rPr>
        <w:t xml:space="preserve">, </w:t>
      </w:r>
      <w:r w:rsidR="00A41E50" w:rsidRPr="00340B71">
        <w:rPr>
          <w:rFonts w:eastAsia="Times New Roman" w:cs="Arial"/>
          <w:lang w:eastAsia="fr-BE"/>
        </w:rPr>
        <w:t>0495/ 92 35 58</w:t>
      </w:r>
      <w:r w:rsidR="003B3BAB" w:rsidRPr="00340B71">
        <w:rPr>
          <w:rStyle w:val="fsl"/>
        </w:rPr>
        <w:t xml:space="preserve">. Il </w:t>
      </w:r>
      <w:r w:rsidRPr="00340B71">
        <w:rPr>
          <w:rStyle w:val="fsl"/>
        </w:rPr>
        <w:t xml:space="preserve">sera présent dans le tronçon 5 </w:t>
      </w:r>
      <w:r w:rsidR="003B3BAB" w:rsidRPr="00340B71">
        <w:t>« Solidarité avec l</w:t>
      </w:r>
      <w:r w:rsidR="00A41E50" w:rsidRPr="00340B71">
        <w:t xml:space="preserve">e Sud », à l'entrée de </w:t>
      </w:r>
      <w:r w:rsidR="0050483A" w:rsidRPr="00340B71">
        <w:t xml:space="preserve">l’Eglise </w:t>
      </w:r>
      <w:r w:rsidR="003B3BAB" w:rsidRPr="00340B71">
        <w:t>Notre-</w:t>
      </w:r>
      <w:r w:rsidR="003B3BAB" w:rsidRPr="00340B71">
        <w:softHyphen/>
        <w:t xml:space="preserve">Dame au Sablon, rue de la régence. </w:t>
      </w:r>
    </w:p>
    <w:p w:rsidR="007B0D76" w:rsidRPr="00340B71" w:rsidRDefault="007B0D76" w:rsidP="003B3BAB">
      <w:pPr>
        <w:pStyle w:val="Textebrut"/>
        <w:jc w:val="both"/>
        <w:rPr>
          <w:szCs w:val="22"/>
        </w:rPr>
      </w:pPr>
    </w:p>
    <w:p w:rsidR="007B0D76" w:rsidRPr="00340B71" w:rsidRDefault="007B0D76" w:rsidP="007B0D76">
      <w:pPr>
        <w:jc w:val="both"/>
        <w:rPr>
          <w:rFonts w:eastAsia="Times New Roman" w:cs="Arial"/>
          <w:lang w:eastAsia="fr-BE"/>
        </w:rPr>
      </w:pPr>
      <w:r w:rsidRPr="00340B71">
        <w:t>Des questions concernant</w:t>
      </w:r>
      <w:r w:rsidR="00375B38" w:rsidRPr="00375B38">
        <w:rPr>
          <w:color w:val="1F497D"/>
        </w:rPr>
        <w:t xml:space="preserve"> </w:t>
      </w:r>
      <w:r w:rsidR="00375B38" w:rsidRPr="00375B38">
        <w:t>l’organisation de la chaîne humaine </w:t>
      </w:r>
      <w:r w:rsidRPr="00340B71">
        <w:t xml:space="preserve">? Carine Thibaut, directrice de campagne, </w:t>
      </w:r>
      <w:r w:rsidRPr="00340B71">
        <w:rPr>
          <w:rFonts w:eastAsia="Times New Roman" w:cs="Arial"/>
          <w:lang w:eastAsia="fr-BE"/>
        </w:rPr>
        <w:t xml:space="preserve">0483/34 08 82.  </w:t>
      </w:r>
    </w:p>
    <w:p w:rsidR="00340B71" w:rsidRPr="00340B71" w:rsidRDefault="00340B71" w:rsidP="007B0D76">
      <w:pPr>
        <w:jc w:val="both"/>
        <w:rPr>
          <w:rFonts w:eastAsia="Times New Roman" w:cs="Arial"/>
          <w:lang w:eastAsia="fr-BE"/>
        </w:rPr>
      </w:pPr>
    </w:p>
    <w:p w:rsidR="00340B71" w:rsidRPr="00340B71" w:rsidRDefault="00340B71" w:rsidP="00340B71">
      <w:pPr>
        <w:pStyle w:val="Textebrut"/>
        <w:jc w:val="both"/>
        <w:rPr>
          <w:szCs w:val="22"/>
        </w:rPr>
      </w:pPr>
      <w:r w:rsidRPr="00340B71">
        <w:rPr>
          <w:szCs w:val="22"/>
        </w:rPr>
        <w:t xml:space="preserve">Stéphanie Triest, attachée de presse au CNCD-11.11.11, 0485/46 99 23, </w:t>
      </w:r>
      <w:hyperlink r:id="rId7" w:history="1">
        <w:r w:rsidRPr="00340B71">
          <w:rPr>
            <w:rStyle w:val="Lienhypertexte"/>
            <w:szCs w:val="22"/>
          </w:rPr>
          <w:t>stephanie.triest@cncd.be</w:t>
        </w:r>
      </w:hyperlink>
    </w:p>
    <w:p w:rsidR="005906A4" w:rsidRPr="00340B71" w:rsidRDefault="005906A4" w:rsidP="003B3BAB">
      <w:pPr>
        <w:pStyle w:val="Textebrut"/>
        <w:jc w:val="both"/>
        <w:rPr>
          <w:szCs w:val="22"/>
        </w:rPr>
      </w:pPr>
    </w:p>
    <w:p w:rsidR="005906A4" w:rsidRDefault="005906A4" w:rsidP="003B3BAB">
      <w:pPr>
        <w:pStyle w:val="Textebrut"/>
        <w:jc w:val="both"/>
        <w:rPr>
          <w:rStyle w:val="Lienhypertexte"/>
          <w:szCs w:val="22"/>
        </w:rPr>
      </w:pPr>
      <w:r w:rsidRPr="00340B71">
        <w:rPr>
          <w:szCs w:val="22"/>
        </w:rPr>
        <w:t xml:space="preserve">Plus d’infos sur la trajectoire : </w:t>
      </w:r>
      <w:hyperlink r:id="rId8" w:history="1">
        <w:r w:rsidRPr="00340B71">
          <w:rPr>
            <w:rStyle w:val="Lienhypertexte"/>
            <w:szCs w:val="22"/>
          </w:rPr>
          <w:t>https://checkthis.com/humanchain</w:t>
        </w:r>
      </w:hyperlink>
    </w:p>
    <w:p w:rsidR="00454443" w:rsidRDefault="00454443" w:rsidP="003B3BAB">
      <w:pPr>
        <w:pStyle w:val="Textebrut"/>
        <w:jc w:val="both"/>
        <w:rPr>
          <w:rStyle w:val="Lienhypertexte"/>
          <w:szCs w:val="22"/>
        </w:rPr>
      </w:pPr>
    </w:p>
    <w:p w:rsidR="00454443" w:rsidRPr="00454443" w:rsidRDefault="00454443" w:rsidP="003B3BAB">
      <w:pPr>
        <w:pStyle w:val="Textebrut"/>
        <w:jc w:val="both"/>
        <w:rPr>
          <w:szCs w:val="22"/>
        </w:rPr>
      </w:pPr>
      <w:r w:rsidRPr="00454443">
        <w:rPr>
          <w:rStyle w:val="Lienhypertexte"/>
          <w:color w:val="auto"/>
          <w:szCs w:val="22"/>
          <w:u w:val="none"/>
        </w:rPr>
        <w:t xml:space="preserve">Tous les évènements </w:t>
      </w:r>
      <w:r>
        <w:rPr>
          <w:rStyle w:val="Lienhypertexte"/>
          <w:color w:val="auto"/>
          <w:szCs w:val="22"/>
          <w:u w:val="none"/>
        </w:rPr>
        <w:t xml:space="preserve">qui auront lieu en Belgique ce dimanche </w:t>
      </w:r>
      <w:r w:rsidRPr="00454443">
        <w:rPr>
          <w:rStyle w:val="Lienhypertexte"/>
          <w:color w:val="auto"/>
          <w:szCs w:val="22"/>
          <w:u w:val="none"/>
        </w:rPr>
        <w:t>seront rassemblés sous la bannière #</w:t>
      </w:r>
      <w:proofErr w:type="spellStart"/>
      <w:r w:rsidRPr="00454443">
        <w:rPr>
          <w:rStyle w:val="Lienhypertexte"/>
          <w:color w:val="auto"/>
          <w:szCs w:val="22"/>
          <w:u w:val="none"/>
        </w:rPr>
        <w:t>wearemarching</w:t>
      </w:r>
      <w:proofErr w:type="spellEnd"/>
      <w:r w:rsidRPr="00454443">
        <w:rPr>
          <w:rStyle w:val="Lienhypertexte"/>
          <w:color w:val="auto"/>
          <w:szCs w:val="22"/>
          <w:u w:val="none"/>
        </w:rPr>
        <w:t xml:space="preserve"> </w:t>
      </w:r>
      <w:r>
        <w:rPr>
          <w:rStyle w:val="Lienhypertexte"/>
          <w:color w:val="auto"/>
          <w:szCs w:val="22"/>
          <w:u w:val="none"/>
        </w:rPr>
        <w:t>sur les réseaux sociaux</w:t>
      </w:r>
      <w:r w:rsidR="00BA1FDF">
        <w:rPr>
          <w:rStyle w:val="Lienhypertexte"/>
          <w:color w:val="auto"/>
          <w:szCs w:val="22"/>
          <w:u w:val="none"/>
        </w:rPr>
        <w:t xml:space="preserve">. </w:t>
      </w:r>
      <w:bookmarkStart w:id="0" w:name="_GoBack"/>
      <w:bookmarkEnd w:id="0"/>
    </w:p>
    <w:p w:rsidR="005906A4" w:rsidRDefault="005906A4" w:rsidP="003B3BAB">
      <w:pPr>
        <w:pStyle w:val="Textebrut"/>
        <w:jc w:val="both"/>
      </w:pPr>
    </w:p>
    <w:p w:rsidR="009659B5" w:rsidRPr="00340B71" w:rsidRDefault="009659B5" w:rsidP="003A6A84">
      <w:pPr>
        <w:pStyle w:val="Textebrut"/>
        <w:rPr>
          <w:i/>
        </w:rPr>
      </w:pPr>
    </w:p>
    <w:p w:rsidR="009659B5" w:rsidRPr="00340B71" w:rsidRDefault="009659B5" w:rsidP="003A6A84">
      <w:pPr>
        <w:pStyle w:val="Textebrut"/>
        <w:rPr>
          <w:i/>
        </w:rPr>
      </w:pPr>
    </w:p>
    <w:p w:rsidR="003A6A84" w:rsidRDefault="003A6A84" w:rsidP="003A6A84">
      <w:pPr>
        <w:pStyle w:val="Textebrut"/>
      </w:pPr>
      <w:r>
        <w:br/>
      </w:r>
    </w:p>
    <w:p w:rsidR="003A6A84" w:rsidRDefault="003A6A84" w:rsidP="00652A98">
      <w:pPr>
        <w:pStyle w:val="Textebrut"/>
      </w:pPr>
    </w:p>
    <w:p w:rsidR="00652A98" w:rsidRPr="00CE3C6E" w:rsidRDefault="00652A98" w:rsidP="00652A98">
      <w:pPr>
        <w:pStyle w:val="Textebrut"/>
        <w:rPr>
          <w:b/>
          <w:sz w:val="32"/>
          <w:szCs w:val="32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652A98" w:rsidRPr="00CE3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D1958"/>
    <w:multiLevelType w:val="hybridMultilevel"/>
    <w:tmpl w:val="1306446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125A5"/>
    <w:multiLevelType w:val="hybridMultilevel"/>
    <w:tmpl w:val="1306446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D"/>
    <w:rsid w:val="00037984"/>
    <w:rsid w:val="00037F7C"/>
    <w:rsid w:val="000E4CD0"/>
    <w:rsid w:val="001C6E70"/>
    <w:rsid w:val="00292076"/>
    <w:rsid w:val="00340B71"/>
    <w:rsid w:val="00374734"/>
    <w:rsid w:val="00375B38"/>
    <w:rsid w:val="00375C11"/>
    <w:rsid w:val="003A6A84"/>
    <w:rsid w:val="003B3BAB"/>
    <w:rsid w:val="00454443"/>
    <w:rsid w:val="00487AFD"/>
    <w:rsid w:val="0050483A"/>
    <w:rsid w:val="005906A4"/>
    <w:rsid w:val="00604522"/>
    <w:rsid w:val="00640D4A"/>
    <w:rsid w:val="00652A98"/>
    <w:rsid w:val="006774C9"/>
    <w:rsid w:val="006D2D5B"/>
    <w:rsid w:val="0074413A"/>
    <w:rsid w:val="0079255D"/>
    <w:rsid w:val="007B0D76"/>
    <w:rsid w:val="0083739B"/>
    <w:rsid w:val="00855D3D"/>
    <w:rsid w:val="008A5EDC"/>
    <w:rsid w:val="00914A68"/>
    <w:rsid w:val="009659B5"/>
    <w:rsid w:val="00A41E50"/>
    <w:rsid w:val="00A4674B"/>
    <w:rsid w:val="00AF3D16"/>
    <w:rsid w:val="00B0006D"/>
    <w:rsid w:val="00B23B97"/>
    <w:rsid w:val="00B74764"/>
    <w:rsid w:val="00BA1FDF"/>
    <w:rsid w:val="00BD235B"/>
    <w:rsid w:val="00D15BD2"/>
    <w:rsid w:val="00D53082"/>
    <w:rsid w:val="00E40C24"/>
    <w:rsid w:val="00E43C24"/>
    <w:rsid w:val="00ED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12E08-7DDE-46F9-B5BD-FD47F57C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A9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52A98"/>
    <w:rPr>
      <w:rFonts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52A98"/>
    <w:rPr>
      <w:rFonts w:ascii="Calibri" w:eastAsia="Calibri" w:hAnsi="Calibri" w:cs="Consolas"/>
      <w:szCs w:val="21"/>
    </w:rPr>
  </w:style>
  <w:style w:type="character" w:customStyle="1" w:styleId="fsl">
    <w:name w:val="fsl"/>
    <w:basedOn w:val="Policepardfaut"/>
    <w:rsid w:val="003B3BAB"/>
  </w:style>
  <w:style w:type="character" w:styleId="Lienhypertexte">
    <w:name w:val="Hyperlink"/>
    <w:basedOn w:val="Policepardfaut"/>
    <w:uiPriority w:val="99"/>
    <w:unhideWhenUsed/>
    <w:rsid w:val="003B3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this.com/humancha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phanie.triest@cncd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Triest</dc:creator>
  <cp:keywords/>
  <dc:description/>
  <cp:lastModifiedBy>Stéphanie Triest</cp:lastModifiedBy>
  <cp:revision>11</cp:revision>
  <dcterms:created xsi:type="dcterms:W3CDTF">2015-11-27T13:57:00Z</dcterms:created>
  <dcterms:modified xsi:type="dcterms:W3CDTF">2015-11-27T14:21:00Z</dcterms:modified>
</cp:coreProperties>
</file>